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31FF" w14:textId="77777777" w:rsidR="00362B0E" w:rsidRPr="00362B0E" w:rsidRDefault="00362B0E" w:rsidP="00362B0E">
      <w:pPr>
        <w:spacing w:after="0"/>
        <w:rPr>
          <w:rFonts w:ascii="Arial" w:eastAsia="SimSun" w:hAnsi="Arial" w:cs="Arial"/>
          <w:b/>
          <w:color w:val="000000" w:themeColor="text1"/>
          <w:sz w:val="36"/>
          <w:szCs w:val="36"/>
          <w:lang w:eastAsia="zh-CN"/>
        </w:rPr>
      </w:pPr>
    </w:p>
    <w:p w14:paraId="7C53E5DD"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39A65495"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3D07B75D"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6476D49A" w14:textId="77777777">
        <w:tc>
          <w:tcPr>
            <w:tcW w:w="3510" w:type="dxa"/>
          </w:tcPr>
          <w:p w14:paraId="6C123F74"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131928B9"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473C041E" w14:textId="77777777" w:rsidR="00695DF5" w:rsidRPr="006C1C90" w:rsidRDefault="00695DF5" w:rsidP="00362B0E">
            <w:pPr>
              <w:rPr>
                <w:rFonts w:ascii="Arial" w:hAnsi="Arial" w:cs="Arial"/>
                <w:b/>
                <w:sz w:val="24"/>
                <w:szCs w:val="24"/>
              </w:rPr>
            </w:pPr>
          </w:p>
        </w:tc>
      </w:tr>
      <w:tr w:rsidR="00695DF5" w:rsidRPr="006C1C90" w14:paraId="57C9D5BE" w14:textId="77777777">
        <w:tc>
          <w:tcPr>
            <w:tcW w:w="3510" w:type="dxa"/>
          </w:tcPr>
          <w:p w14:paraId="3DC712C1"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192744CA"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1286C896" w14:textId="77777777" w:rsidR="00695DF5" w:rsidRPr="006C1C90" w:rsidRDefault="00695DF5" w:rsidP="00362B0E">
            <w:pPr>
              <w:rPr>
                <w:rFonts w:ascii="Arial" w:hAnsi="Arial" w:cs="Arial"/>
                <w:b/>
                <w:sz w:val="24"/>
                <w:szCs w:val="24"/>
              </w:rPr>
            </w:pPr>
          </w:p>
        </w:tc>
      </w:tr>
      <w:tr w:rsidR="00695DF5" w:rsidRPr="006C1C90" w14:paraId="2DCB38FD" w14:textId="77777777">
        <w:tc>
          <w:tcPr>
            <w:tcW w:w="3510" w:type="dxa"/>
          </w:tcPr>
          <w:p w14:paraId="7519BD27"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777A66EB"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6855FFE0" w14:textId="77777777" w:rsidR="00695DF5" w:rsidRPr="004A54A7" w:rsidRDefault="004A54A7" w:rsidP="00362B0E">
      <w:pPr>
        <w:pStyle w:val="GPSL1CLAUSEHEADING"/>
        <w:keepNext/>
        <w:numPr>
          <w:ilvl w:val="0"/>
          <w:numId w:val="4"/>
        </w:numPr>
        <w:ind w:left="360" w:hanging="360"/>
        <w:jc w:val="left"/>
        <w:rPr>
          <w:rFonts w:ascii="Arial Bold" w:hAnsi="Arial Bold" w:hint="eastAsia"/>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46461688"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09DB374D"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39E53AE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2A12412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195B6C9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3608489"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08C96CC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325E4B62"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667EC092"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27AE964E"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6FC8EC13"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14:paraId="0A158885"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77231447" w14:textId="77777777" w:rsidR="006C1C90" w:rsidRDefault="006C1C90" w:rsidP="00362B0E">
      <w:pPr>
        <w:rPr>
          <w:rFonts w:ascii="Arial" w:hAnsi="Arial" w:cs="Arial"/>
          <w:b/>
          <w:sz w:val="36"/>
          <w:szCs w:val="36"/>
        </w:rPr>
      </w:pPr>
    </w:p>
    <w:p w14:paraId="17CDF051"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5289051A"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6D95A0B1"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7"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204295DF"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357C5152"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7D48914D"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1378"/>
        <w:gridCol w:w="4411"/>
      </w:tblGrid>
      <w:tr w:rsidR="00695DF5" w:rsidRPr="006C1C90" w14:paraId="4151255A" w14:textId="77777777" w:rsidTr="006D62D9">
        <w:tc>
          <w:tcPr>
            <w:tcW w:w="2870" w:type="dxa"/>
          </w:tcPr>
          <w:p w14:paraId="63FB20FF"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1378" w:type="dxa"/>
          </w:tcPr>
          <w:p w14:paraId="342DB16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4411" w:type="dxa"/>
          </w:tcPr>
          <w:p w14:paraId="57FA887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10076604" w14:textId="77777777" w:rsidTr="006D62D9">
        <w:tc>
          <w:tcPr>
            <w:tcW w:w="2870" w:type="dxa"/>
          </w:tcPr>
          <w:p w14:paraId="4E0C9160" w14:textId="5ACCA0DB" w:rsidR="006D62D9" w:rsidRPr="006D62D9" w:rsidRDefault="006D62D9" w:rsidP="006D62D9">
            <w:pPr>
              <w:spacing w:line="259" w:lineRule="auto"/>
              <w:rPr>
                <w:rFonts w:ascii="Arial" w:hAnsi="Arial" w:cs="Arial"/>
                <w:sz w:val="24"/>
                <w:szCs w:val="24"/>
              </w:rPr>
            </w:pPr>
            <w:r w:rsidRPr="006D62D9">
              <w:rPr>
                <w:rFonts w:ascii="Arial" w:hAnsi="Arial" w:cs="Arial"/>
                <w:sz w:val="24"/>
                <w:szCs w:val="24"/>
              </w:rPr>
              <w:t xml:space="preserve">DEFCON 76 </w:t>
            </w:r>
          </w:p>
          <w:p w14:paraId="6112C06A" w14:textId="77777777" w:rsidR="003E62C4" w:rsidRPr="006C1C90" w:rsidRDefault="003E62C4" w:rsidP="006D62D9">
            <w:pPr>
              <w:spacing w:line="259" w:lineRule="auto"/>
              <w:rPr>
                <w:rFonts w:ascii="Arial" w:eastAsia="SimSun" w:hAnsi="Arial" w:cs="Arial"/>
                <w:b/>
                <w:color w:val="000000" w:themeColor="text1"/>
                <w:sz w:val="24"/>
                <w:szCs w:val="24"/>
                <w:lang w:eastAsia="zh-CN"/>
              </w:rPr>
            </w:pPr>
          </w:p>
        </w:tc>
        <w:tc>
          <w:tcPr>
            <w:tcW w:w="1378" w:type="dxa"/>
          </w:tcPr>
          <w:p w14:paraId="276C90BB" w14:textId="1537BC2B" w:rsidR="003E62C4" w:rsidRPr="006D62D9" w:rsidRDefault="006D62D9" w:rsidP="00362B0E">
            <w:pPr>
              <w:spacing w:after="120"/>
              <w:rPr>
                <w:rFonts w:ascii="Arial" w:eastAsia="SimSun" w:hAnsi="Arial" w:cs="Arial"/>
                <w:bCs/>
                <w:color w:val="000000" w:themeColor="text1"/>
                <w:sz w:val="24"/>
                <w:szCs w:val="24"/>
                <w:lang w:eastAsia="zh-CN"/>
              </w:rPr>
            </w:pPr>
            <w:r w:rsidRPr="006D62D9">
              <w:rPr>
                <w:rFonts w:ascii="Arial" w:eastAsia="SimSun" w:hAnsi="Arial" w:cs="Arial"/>
                <w:bCs/>
                <w:color w:val="000000" w:themeColor="text1"/>
                <w:sz w:val="24"/>
                <w:szCs w:val="24"/>
                <w:lang w:eastAsia="zh-CN"/>
              </w:rPr>
              <w:t>06/21</w:t>
            </w:r>
          </w:p>
        </w:tc>
        <w:tc>
          <w:tcPr>
            <w:tcW w:w="4411" w:type="dxa"/>
          </w:tcPr>
          <w:p w14:paraId="0AF910D5" w14:textId="7C869077" w:rsidR="003E62C4" w:rsidRPr="006C1C90" w:rsidRDefault="006D62D9" w:rsidP="00362B0E">
            <w:pPr>
              <w:spacing w:after="120"/>
              <w:rPr>
                <w:rFonts w:ascii="Arial" w:eastAsia="SimSun" w:hAnsi="Arial" w:cs="Arial"/>
                <w:b/>
                <w:color w:val="000000" w:themeColor="text1"/>
                <w:sz w:val="24"/>
                <w:szCs w:val="24"/>
                <w:lang w:eastAsia="zh-CN"/>
              </w:rPr>
            </w:pPr>
            <w:r w:rsidRPr="006D62D9">
              <w:rPr>
                <w:rFonts w:ascii="Arial" w:hAnsi="Arial" w:cs="Arial"/>
                <w:sz w:val="24"/>
                <w:szCs w:val="24"/>
              </w:rPr>
              <w:t>Contractor’s Personnel at Government Establishments</w:t>
            </w:r>
          </w:p>
        </w:tc>
      </w:tr>
      <w:tr w:rsidR="006D62D9" w:rsidRPr="006C1C90" w14:paraId="06A56E83" w14:textId="77777777" w:rsidTr="006D62D9">
        <w:tc>
          <w:tcPr>
            <w:tcW w:w="2870" w:type="dxa"/>
          </w:tcPr>
          <w:p w14:paraId="4AECBF66" w14:textId="4ED3B84A" w:rsidR="006D62D9" w:rsidRPr="006D62D9" w:rsidRDefault="006D62D9" w:rsidP="006D62D9">
            <w:pPr>
              <w:spacing w:line="259" w:lineRule="auto"/>
              <w:rPr>
                <w:rFonts w:ascii="Arial" w:hAnsi="Arial" w:cs="Arial"/>
                <w:sz w:val="24"/>
                <w:szCs w:val="24"/>
              </w:rPr>
            </w:pPr>
            <w:r>
              <w:rPr>
                <w:rFonts w:ascii="Arial" w:hAnsi="Arial" w:cs="Arial"/>
                <w:sz w:val="24"/>
                <w:szCs w:val="24"/>
              </w:rPr>
              <w:t>DEFCON 503</w:t>
            </w:r>
          </w:p>
        </w:tc>
        <w:tc>
          <w:tcPr>
            <w:tcW w:w="1378" w:type="dxa"/>
          </w:tcPr>
          <w:p w14:paraId="777776FB" w14:textId="65E4C831" w:rsidR="006D62D9" w:rsidRPr="006D62D9" w:rsidRDefault="006D62D9"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07/21</w:t>
            </w:r>
          </w:p>
        </w:tc>
        <w:tc>
          <w:tcPr>
            <w:tcW w:w="4411" w:type="dxa"/>
          </w:tcPr>
          <w:p w14:paraId="3D1C6D99" w14:textId="4DA0ECF4" w:rsidR="006D62D9" w:rsidRPr="006D62D9" w:rsidRDefault="006D62D9" w:rsidP="00362B0E">
            <w:pPr>
              <w:spacing w:after="120"/>
              <w:rPr>
                <w:rFonts w:ascii="Arial" w:hAnsi="Arial" w:cs="Arial"/>
                <w:sz w:val="24"/>
                <w:szCs w:val="24"/>
              </w:rPr>
            </w:pPr>
            <w:r>
              <w:rPr>
                <w:rFonts w:ascii="Arial" w:hAnsi="Arial" w:cs="Arial"/>
                <w:sz w:val="24"/>
                <w:szCs w:val="24"/>
              </w:rPr>
              <w:t>Formal Amendments to the Contract</w:t>
            </w:r>
          </w:p>
        </w:tc>
      </w:tr>
      <w:tr w:rsidR="006D62D9" w:rsidRPr="006C1C90" w14:paraId="24786D90" w14:textId="77777777" w:rsidTr="006D62D9">
        <w:tc>
          <w:tcPr>
            <w:tcW w:w="2870" w:type="dxa"/>
          </w:tcPr>
          <w:p w14:paraId="761FB41D" w14:textId="03EAA1D0" w:rsidR="006D62D9" w:rsidRDefault="006D62D9" w:rsidP="006D62D9">
            <w:pPr>
              <w:spacing w:line="259" w:lineRule="auto"/>
              <w:rPr>
                <w:rFonts w:ascii="Arial" w:hAnsi="Arial" w:cs="Arial"/>
                <w:sz w:val="24"/>
                <w:szCs w:val="24"/>
              </w:rPr>
            </w:pPr>
            <w:r>
              <w:rPr>
                <w:rFonts w:ascii="Arial" w:hAnsi="Arial" w:cs="Arial"/>
                <w:sz w:val="24"/>
                <w:szCs w:val="24"/>
              </w:rPr>
              <w:t>DEFCON 507</w:t>
            </w:r>
          </w:p>
        </w:tc>
        <w:tc>
          <w:tcPr>
            <w:tcW w:w="1378" w:type="dxa"/>
          </w:tcPr>
          <w:p w14:paraId="394DC129" w14:textId="22BA0D3D" w:rsidR="006D62D9" w:rsidRPr="006D62D9" w:rsidRDefault="006D62D9"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07/21</w:t>
            </w:r>
          </w:p>
        </w:tc>
        <w:tc>
          <w:tcPr>
            <w:tcW w:w="4411" w:type="dxa"/>
          </w:tcPr>
          <w:p w14:paraId="76F808D9" w14:textId="1C343FCB" w:rsidR="006D62D9" w:rsidRPr="006D62D9" w:rsidRDefault="006D62D9" w:rsidP="00362B0E">
            <w:pPr>
              <w:spacing w:after="120"/>
              <w:rPr>
                <w:rFonts w:ascii="Arial" w:hAnsi="Arial" w:cs="Arial"/>
                <w:sz w:val="24"/>
                <w:szCs w:val="24"/>
              </w:rPr>
            </w:pPr>
            <w:r>
              <w:rPr>
                <w:rFonts w:ascii="Arial" w:hAnsi="Arial" w:cs="Arial"/>
                <w:sz w:val="24"/>
                <w:szCs w:val="24"/>
              </w:rPr>
              <w:t>Delivery</w:t>
            </w:r>
          </w:p>
        </w:tc>
      </w:tr>
      <w:tr w:rsidR="006D62D9" w:rsidRPr="006C1C90" w14:paraId="142F210D" w14:textId="77777777" w:rsidTr="006D62D9">
        <w:tc>
          <w:tcPr>
            <w:tcW w:w="2870" w:type="dxa"/>
          </w:tcPr>
          <w:p w14:paraId="4E82121E" w14:textId="2030C074" w:rsidR="006D62D9" w:rsidRDefault="006D62D9" w:rsidP="006D62D9">
            <w:pPr>
              <w:spacing w:line="259" w:lineRule="auto"/>
              <w:rPr>
                <w:rFonts w:ascii="Arial" w:hAnsi="Arial" w:cs="Arial"/>
                <w:sz w:val="24"/>
                <w:szCs w:val="24"/>
              </w:rPr>
            </w:pPr>
            <w:r>
              <w:rPr>
                <w:rFonts w:ascii="Arial" w:hAnsi="Arial" w:cs="Arial"/>
                <w:sz w:val="24"/>
                <w:szCs w:val="24"/>
              </w:rPr>
              <w:t>DEFCON 522</w:t>
            </w:r>
          </w:p>
        </w:tc>
        <w:tc>
          <w:tcPr>
            <w:tcW w:w="1378" w:type="dxa"/>
          </w:tcPr>
          <w:p w14:paraId="6EFDEA87" w14:textId="079E1BB6" w:rsidR="006D62D9" w:rsidRPr="006D62D9" w:rsidRDefault="006D62D9"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11/21</w:t>
            </w:r>
          </w:p>
        </w:tc>
        <w:tc>
          <w:tcPr>
            <w:tcW w:w="4411" w:type="dxa"/>
          </w:tcPr>
          <w:p w14:paraId="1E1B30E2" w14:textId="322BE5D7" w:rsidR="006D62D9" w:rsidRPr="006D62D9" w:rsidRDefault="006D62D9" w:rsidP="00362B0E">
            <w:pPr>
              <w:spacing w:after="120"/>
              <w:rPr>
                <w:rFonts w:ascii="Arial" w:hAnsi="Arial" w:cs="Arial"/>
                <w:sz w:val="24"/>
                <w:szCs w:val="24"/>
              </w:rPr>
            </w:pPr>
            <w:r>
              <w:rPr>
                <w:rFonts w:ascii="Arial" w:hAnsi="Arial" w:cs="Arial"/>
                <w:sz w:val="24"/>
                <w:szCs w:val="24"/>
              </w:rPr>
              <w:t xml:space="preserve">Payment and Recovery of Sums Due </w:t>
            </w:r>
          </w:p>
        </w:tc>
      </w:tr>
      <w:tr w:rsidR="006D62D9" w:rsidRPr="006C1C90" w14:paraId="2EA6FA06" w14:textId="77777777" w:rsidTr="006D62D9">
        <w:tc>
          <w:tcPr>
            <w:tcW w:w="2870" w:type="dxa"/>
          </w:tcPr>
          <w:p w14:paraId="4A04DFD9" w14:textId="6DC99844" w:rsidR="006D62D9" w:rsidRDefault="006D62D9" w:rsidP="006D62D9">
            <w:pPr>
              <w:spacing w:line="259" w:lineRule="auto"/>
              <w:rPr>
                <w:rFonts w:ascii="Arial" w:hAnsi="Arial" w:cs="Arial"/>
                <w:sz w:val="24"/>
                <w:szCs w:val="24"/>
              </w:rPr>
            </w:pPr>
            <w:r>
              <w:rPr>
                <w:rFonts w:ascii="Arial" w:hAnsi="Arial" w:cs="Arial"/>
                <w:sz w:val="24"/>
                <w:szCs w:val="24"/>
              </w:rPr>
              <w:t>DEFCON 531</w:t>
            </w:r>
          </w:p>
        </w:tc>
        <w:tc>
          <w:tcPr>
            <w:tcW w:w="1378" w:type="dxa"/>
          </w:tcPr>
          <w:p w14:paraId="380C741B" w14:textId="00CE7782" w:rsidR="006D62D9" w:rsidRPr="006D62D9" w:rsidRDefault="006D62D9"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09/21</w:t>
            </w:r>
          </w:p>
        </w:tc>
        <w:tc>
          <w:tcPr>
            <w:tcW w:w="4411" w:type="dxa"/>
          </w:tcPr>
          <w:p w14:paraId="50CEF557" w14:textId="24FB9DAD" w:rsidR="006D62D9" w:rsidRPr="006D62D9" w:rsidRDefault="006D62D9" w:rsidP="00362B0E">
            <w:pPr>
              <w:spacing w:after="120"/>
              <w:rPr>
                <w:rFonts w:ascii="Arial" w:hAnsi="Arial" w:cs="Arial"/>
                <w:sz w:val="24"/>
                <w:szCs w:val="24"/>
              </w:rPr>
            </w:pPr>
            <w:r>
              <w:rPr>
                <w:rFonts w:ascii="Arial" w:hAnsi="Arial" w:cs="Arial"/>
                <w:sz w:val="24"/>
                <w:szCs w:val="24"/>
              </w:rPr>
              <w:t>Disclosure of Information</w:t>
            </w:r>
          </w:p>
        </w:tc>
      </w:tr>
      <w:tr w:rsidR="006D62D9" w:rsidRPr="006C1C90" w14:paraId="49D90B0B" w14:textId="77777777" w:rsidTr="006D62D9">
        <w:tc>
          <w:tcPr>
            <w:tcW w:w="2870" w:type="dxa"/>
          </w:tcPr>
          <w:p w14:paraId="717473A4" w14:textId="1C223D8B" w:rsidR="006D62D9" w:rsidRDefault="006D62D9" w:rsidP="006D62D9">
            <w:pPr>
              <w:spacing w:line="259" w:lineRule="auto"/>
              <w:rPr>
                <w:rFonts w:ascii="Arial" w:hAnsi="Arial" w:cs="Arial"/>
                <w:sz w:val="24"/>
                <w:szCs w:val="24"/>
              </w:rPr>
            </w:pPr>
            <w:r>
              <w:rPr>
                <w:rFonts w:ascii="Arial" w:hAnsi="Arial" w:cs="Arial"/>
                <w:sz w:val="24"/>
                <w:szCs w:val="24"/>
              </w:rPr>
              <w:t>DEFCON 532B</w:t>
            </w:r>
          </w:p>
        </w:tc>
        <w:tc>
          <w:tcPr>
            <w:tcW w:w="1378" w:type="dxa"/>
          </w:tcPr>
          <w:p w14:paraId="1B855743" w14:textId="2A439DA8" w:rsidR="006D62D9" w:rsidRPr="006D62D9" w:rsidRDefault="00804FAD"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09/21</w:t>
            </w:r>
          </w:p>
        </w:tc>
        <w:tc>
          <w:tcPr>
            <w:tcW w:w="4411" w:type="dxa"/>
          </w:tcPr>
          <w:p w14:paraId="65716268" w14:textId="378CE2C9" w:rsidR="006D62D9" w:rsidRPr="006D62D9" w:rsidRDefault="00804FAD" w:rsidP="00362B0E">
            <w:pPr>
              <w:spacing w:after="120"/>
              <w:rPr>
                <w:rFonts w:ascii="Arial" w:hAnsi="Arial" w:cs="Arial"/>
                <w:sz w:val="24"/>
                <w:szCs w:val="24"/>
              </w:rPr>
            </w:pPr>
            <w:r>
              <w:rPr>
                <w:rFonts w:ascii="Arial" w:hAnsi="Arial" w:cs="Arial"/>
                <w:sz w:val="24"/>
                <w:szCs w:val="24"/>
              </w:rPr>
              <w:t xml:space="preserve">Protection of Personal Data (Where Personal Data is being processed on Behalf of the Authority) </w:t>
            </w:r>
          </w:p>
        </w:tc>
      </w:tr>
      <w:tr w:rsidR="006D62D9" w:rsidRPr="006C1C90" w14:paraId="14241BEE" w14:textId="77777777" w:rsidTr="006D62D9">
        <w:tc>
          <w:tcPr>
            <w:tcW w:w="2870" w:type="dxa"/>
          </w:tcPr>
          <w:p w14:paraId="49D7D261" w14:textId="792341AB" w:rsidR="006D62D9" w:rsidRDefault="006D62D9" w:rsidP="006D62D9">
            <w:pPr>
              <w:spacing w:line="259" w:lineRule="auto"/>
              <w:rPr>
                <w:rFonts w:ascii="Arial" w:hAnsi="Arial" w:cs="Arial"/>
                <w:sz w:val="24"/>
                <w:szCs w:val="24"/>
              </w:rPr>
            </w:pPr>
            <w:r>
              <w:rPr>
                <w:rFonts w:ascii="Arial" w:hAnsi="Arial" w:cs="Arial"/>
                <w:sz w:val="24"/>
                <w:szCs w:val="24"/>
              </w:rPr>
              <w:t>DEFCON 602B</w:t>
            </w:r>
          </w:p>
        </w:tc>
        <w:tc>
          <w:tcPr>
            <w:tcW w:w="1378" w:type="dxa"/>
          </w:tcPr>
          <w:p w14:paraId="77AEBBE9" w14:textId="0976E291" w:rsidR="006D62D9" w:rsidRPr="006D62D9" w:rsidRDefault="00804FAD"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12/06</w:t>
            </w:r>
          </w:p>
        </w:tc>
        <w:tc>
          <w:tcPr>
            <w:tcW w:w="4411" w:type="dxa"/>
          </w:tcPr>
          <w:p w14:paraId="056BD056" w14:textId="38FB4ABC" w:rsidR="006D62D9" w:rsidRPr="006D62D9" w:rsidRDefault="00804FAD" w:rsidP="00362B0E">
            <w:pPr>
              <w:spacing w:after="120"/>
              <w:rPr>
                <w:rFonts w:ascii="Arial" w:hAnsi="Arial" w:cs="Arial"/>
                <w:sz w:val="24"/>
                <w:szCs w:val="24"/>
              </w:rPr>
            </w:pPr>
            <w:r>
              <w:rPr>
                <w:rFonts w:ascii="Arial" w:hAnsi="Arial" w:cs="Arial"/>
                <w:sz w:val="24"/>
                <w:szCs w:val="24"/>
              </w:rPr>
              <w:t xml:space="preserve">Quality Assurance </w:t>
            </w:r>
          </w:p>
        </w:tc>
      </w:tr>
      <w:tr w:rsidR="006D62D9" w:rsidRPr="006C1C90" w14:paraId="7D5320EE" w14:textId="77777777" w:rsidTr="006D62D9">
        <w:tc>
          <w:tcPr>
            <w:tcW w:w="2870" w:type="dxa"/>
          </w:tcPr>
          <w:p w14:paraId="263CAA85" w14:textId="465F924D" w:rsidR="006D62D9" w:rsidRDefault="006D62D9" w:rsidP="006D62D9">
            <w:pPr>
              <w:spacing w:line="259" w:lineRule="auto"/>
              <w:rPr>
                <w:rFonts w:ascii="Arial" w:hAnsi="Arial" w:cs="Arial"/>
                <w:sz w:val="24"/>
                <w:szCs w:val="24"/>
              </w:rPr>
            </w:pPr>
            <w:r>
              <w:rPr>
                <w:rFonts w:ascii="Arial" w:hAnsi="Arial" w:cs="Arial"/>
                <w:sz w:val="24"/>
                <w:szCs w:val="24"/>
              </w:rPr>
              <w:t>DEFCON 609</w:t>
            </w:r>
          </w:p>
        </w:tc>
        <w:tc>
          <w:tcPr>
            <w:tcW w:w="1378" w:type="dxa"/>
          </w:tcPr>
          <w:p w14:paraId="0066801F" w14:textId="6A86BF87" w:rsidR="006D62D9" w:rsidRPr="006D62D9" w:rsidRDefault="00014048"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07/21</w:t>
            </w:r>
          </w:p>
        </w:tc>
        <w:tc>
          <w:tcPr>
            <w:tcW w:w="4411" w:type="dxa"/>
          </w:tcPr>
          <w:p w14:paraId="774DC388" w14:textId="7A0272EE" w:rsidR="006D62D9" w:rsidRPr="006D62D9" w:rsidRDefault="00014048" w:rsidP="00362B0E">
            <w:pPr>
              <w:spacing w:after="120"/>
              <w:rPr>
                <w:rFonts w:ascii="Arial" w:hAnsi="Arial" w:cs="Arial"/>
                <w:sz w:val="24"/>
                <w:szCs w:val="24"/>
              </w:rPr>
            </w:pPr>
            <w:r>
              <w:rPr>
                <w:rFonts w:ascii="Arial" w:hAnsi="Arial" w:cs="Arial"/>
                <w:sz w:val="24"/>
                <w:szCs w:val="24"/>
              </w:rPr>
              <w:t>Contractor’s Records</w:t>
            </w:r>
          </w:p>
        </w:tc>
      </w:tr>
      <w:tr w:rsidR="006D62D9" w:rsidRPr="006C1C90" w14:paraId="3333DC47" w14:textId="77777777" w:rsidTr="006D62D9">
        <w:tc>
          <w:tcPr>
            <w:tcW w:w="2870" w:type="dxa"/>
          </w:tcPr>
          <w:p w14:paraId="4F1BC38A" w14:textId="5EBA87B1" w:rsidR="006D62D9" w:rsidRDefault="006D62D9" w:rsidP="006D62D9">
            <w:pPr>
              <w:spacing w:line="259" w:lineRule="auto"/>
              <w:rPr>
                <w:rFonts w:ascii="Arial" w:hAnsi="Arial" w:cs="Arial"/>
                <w:sz w:val="24"/>
                <w:szCs w:val="24"/>
              </w:rPr>
            </w:pPr>
            <w:r>
              <w:rPr>
                <w:rFonts w:ascii="Arial" w:hAnsi="Arial" w:cs="Arial"/>
                <w:sz w:val="24"/>
                <w:szCs w:val="24"/>
              </w:rPr>
              <w:t>DEFCON 642</w:t>
            </w:r>
          </w:p>
        </w:tc>
        <w:tc>
          <w:tcPr>
            <w:tcW w:w="1378" w:type="dxa"/>
          </w:tcPr>
          <w:p w14:paraId="772958F9" w14:textId="26E52A9E" w:rsidR="006D62D9" w:rsidRPr="006D62D9" w:rsidRDefault="00014048"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07/21</w:t>
            </w:r>
          </w:p>
        </w:tc>
        <w:tc>
          <w:tcPr>
            <w:tcW w:w="4411" w:type="dxa"/>
          </w:tcPr>
          <w:p w14:paraId="0847527B" w14:textId="05ECB08F" w:rsidR="006D62D9" w:rsidRPr="006D62D9" w:rsidRDefault="00014048" w:rsidP="00362B0E">
            <w:pPr>
              <w:spacing w:after="120"/>
              <w:rPr>
                <w:rFonts w:ascii="Arial" w:hAnsi="Arial" w:cs="Arial"/>
                <w:sz w:val="24"/>
                <w:szCs w:val="24"/>
              </w:rPr>
            </w:pPr>
            <w:r>
              <w:rPr>
                <w:rFonts w:ascii="Arial" w:hAnsi="Arial" w:cs="Arial"/>
                <w:sz w:val="24"/>
                <w:szCs w:val="24"/>
              </w:rPr>
              <w:t>Progress Meetings</w:t>
            </w:r>
          </w:p>
        </w:tc>
      </w:tr>
      <w:tr w:rsidR="006D62D9" w:rsidRPr="006C1C90" w14:paraId="7F4F193F" w14:textId="77777777" w:rsidTr="006D62D9">
        <w:tc>
          <w:tcPr>
            <w:tcW w:w="2870" w:type="dxa"/>
          </w:tcPr>
          <w:p w14:paraId="054D05FB" w14:textId="500A32E0" w:rsidR="006D62D9" w:rsidRDefault="006D62D9" w:rsidP="006D62D9">
            <w:pPr>
              <w:spacing w:line="259" w:lineRule="auto"/>
              <w:rPr>
                <w:rFonts w:ascii="Arial" w:hAnsi="Arial" w:cs="Arial"/>
                <w:sz w:val="24"/>
                <w:szCs w:val="24"/>
              </w:rPr>
            </w:pPr>
            <w:r>
              <w:rPr>
                <w:rFonts w:ascii="Arial" w:hAnsi="Arial" w:cs="Arial"/>
                <w:sz w:val="24"/>
                <w:szCs w:val="24"/>
              </w:rPr>
              <w:t>DEFCON 656A</w:t>
            </w:r>
          </w:p>
        </w:tc>
        <w:tc>
          <w:tcPr>
            <w:tcW w:w="1378" w:type="dxa"/>
          </w:tcPr>
          <w:p w14:paraId="76EB1F2F" w14:textId="38C619AA" w:rsidR="006D62D9" w:rsidRPr="006D62D9" w:rsidRDefault="00014048"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08/16</w:t>
            </w:r>
          </w:p>
        </w:tc>
        <w:tc>
          <w:tcPr>
            <w:tcW w:w="4411" w:type="dxa"/>
          </w:tcPr>
          <w:p w14:paraId="35184656" w14:textId="2B46BD25" w:rsidR="006D62D9" w:rsidRPr="006D62D9" w:rsidRDefault="00014048" w:rsidP="00362B0E">
            <w:pPr>
              <w:spacing w:after="120"/>
              <w:rPr>
                <w:rFonts w:ascii="Arial" w:hAnsi="Arial" w:cs="Arial"/>
                <w:sz w:val="24"/>
                <w:szCs w:val="24"/>
              </w:rPr>
            </w:pPr>
            <w:r>
              <w:rPr>
                <w:rFonts w:ascii="Arial" w:hAnsi="Arial" w:cs="Arial"/>
                <w:sz w:val="24"/>
                <w:szCs w:val="24"/>
              </w:rPr>
              <w:t>Termination for Convenience – Under £5m</w:t>
            </w:r>
          </w:p>
        </w:tc>
      </w:tr>
    </w:tbl>
    <w:p w14:paraId="06E1687F"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07276BA"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24185F4"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76BCA6F2"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3E5D92CB"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1130"/>
        <w:gridCol w:w="4744"/>
      </w:tblGrid>
      <w:tr w:rsidR="00695DF5" w:rsidRPr="006C1C90" w14:paraId="0EEA3D84" w14:textId="77777777" w:rsidTr="004B39B4">
        <w:tc>
          <w:tcPr>
            <w:tcW w:w="2976" w:type="dxa"/>
          </w:tcPr>
          <w:p w14:paraId="26D53969"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1130" w:type="dxa"/>
          </w:tcPr>
          <w:p w14:paraId="5D082571"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4744" w:type="dxa"/>
          </w:tcPr>
          <w:p w14:paraId="1C915803"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63DF0D8C" w14:textId="77777777" w:rsidTr="004B39B4">
        <w:tc>
          <w:tcPr>
            <w:tcW w:w="2976" w:type="dxa"/>
          </w:tcPr>
          <w:p w14:paraId="4B469CF0" w14:textId="19C8C1B0" w:rsidR="003E62C4" w:rsidRPr="004B39B4" w:rsidRDefault="00FC06F9" w:rsidP="00362B0E">
            <w:pPr>
              <w:spacing w:after="120"/>
              <w:rPr>
                <w:rFonts w:ascii="Arial" w:eastAsia="SimSun" w:hAnsi="Arial" w:cs="Arial"/>
                <w:bCs/>
                <w:color w:val="000000" w:themeColor="text1"/>
                <w:sz w:val="24"/>
                <w:szCs w:val="24"/>
                <w:lang w:eastAsia="zh-CN"/>
              </w:rPr>
            </w:pPr>
            <w:r w:rsidRPr="004B39B4">
              <w:rPr>
                <w:rFonts w:ascii="Arial" w:eastAsia="SimSun" w:hAnsi="Arial" w:cs="Arial"/>
                <w:bCs/>
                <w:color w:val="000000" w:themeColor="text1"/>
                <w:sz w:val="24"/>
                <w:szCs w:val="24"/>
                <w:lang w:eastAsia="zh-CN"/>
              </w:rPr>
              <w:t xml:space="preserve">DEFFORM </w:t>
            </w:r>
            <w:r w:rsidR="004B39B4" w:rsidRPr="004B39B4">
              <w:rPr>
                <w:rFonts w:ascii="Arial" w:eastAsia="SimSun" w:hAnsi="Arial" w:cs="Arial"/>
                <w:bCs/>
                <w:color w:val="000000" w:themeColor="text1"/>
                <w:sz w:val="24"/>
                <w:szCs w:val="24"/>
                <w:lang w:eastAsia="zh-CN"/>
              </w:rPr>
              <w:t>532</w:t>
            </w:r>
          </w:p>
        </w:tc>
        <w:tc>
          <w:tcPr>
            <w:tcW w:w="1130" w:type="dxa"/>
          </w:tcPr>
          <w:p w14:paraId="6EFF6E90" w14:textId="25A59826" w:rsidR="003E62C4" w:rsidRPr="004B39B4" w:rsidRDefault="004B39B4" w:rsidP="00362B0E">
            <w:pPr>
              <w:spacing w:after="120"/>
              <w:rPr>
                <w:rFonts w:ascii="Arial" w:eastAsia="SimSun" w:hAnsi="Arial" w:cs="Arial"/>
                <w:bCs/>
                <w:color w:val="000000" w:themeColor="text1"/>
                <w:sz w:val="24"/>
                <w:szCs w:val="24"/>
                <w:lang w:eastAsia="zh-CN"/>
              </w:rPr>
            </w:pPr>
            <w:r w:rsidRPr="004B39B4">
              <w:rPr>
                <w:rFonts w:ascii="Arial" w:eastAsia="SimSun" w:hAnsi="Arial" w:cs="Arial"/>
                <w:bCs/>
                <w:color w:val="000000" w:themeColor="text1"/>
                <w:sz w:val="24"/>
                <w:szCs w:val="24"/>
                <w:lang w:eastAsia="zh-CN"/>
              </w:rPr>
              <w:t>10/19</w:t>
            </w:r>
          </w:p>
        </w:tc>
        <w:tc>
          <w:tcPr>
            <w:tcW w:w="4744" w:type="dxa"/>
          </w:tcPr>
          <w:p w14:paraId="5841802C" w14:textId="4F0D4376" w:rsidR="003E62C4" w:rsidRPr="004B39B4" w:rsidRDefault="004B39B4" w:rsidP="00362B0E">
            <w:pPr>
              <w:spacing w:after="120"/>
              <w:rPr>
                <w:rFonts w:ascii="Arial" w:eastAsia="SimSun" w:hAnsi="Arial" w:cs="Arial"/>
                <w:bCs/>
                <w:color w:val="000000" w:themeColor="text1"/>
                <w:sz w:val="24"/>
                <w:szCs w:val="24"/>
                <w:lang w:eastAsia="zh-CN"/>
              </w:rPr>
            </w:pPr>
            <w:r w:rsidRPr="004B39B4">
              <w:rPr>
                <w:rFonts w:ascii="Arial" w:eastAsia="SimSun" w:hAnsi="Arial" w:cs="Arial"/>
                <w:bCs/>
                <w:color w:val="000000" w:themeColor="text1"/>
                <w:sz w:val="24"/>
                <w:szCs w:val="24"/>
                <w:lang w:eastAsia="zh-CN"/>
              </w:rPr>
              <w:t xml:space="preserve">Personal Data Particulars </w:t>
            </w:r>
          </w:p>
        </w:tc>
      </w:tr>
    </w:tbl>
    <w:p w14:paraId="7F178D78" w14:textId="77777777" w:rsidR="00695DF5" w:rsidRPr="006C1C90" w:rsidRDefault="00695DF5" w:rsidP="00362B0E">
      <w:pPr>
        <w:rPr>
          <w:rFonts w:ascii="Arial" w:hAnsi="Arial" w:cs="Arial"/>
          <w:color w:val="000000" w:themeColor="text1"/>
          <w:sz w:val="24"/>
          <w:szCs w:val="24"/>
        </w:rPr>
      </w:pPr>
    </w:p>
    <w:p w14:paraId="459B3E16"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FB969" w14:textId="77777777" w:rsidR="00684D3D" w:rsidRDefault="00684D3D">
      <w:pPr>
        <w:spacing w:after="0"/>
      </w:pPr>
      <w:r>
        <w:separator/>
      </w:r>
    </w:p>
  </w:endnote>
  <w:endnote w:type="continuationSeparator" w:id="0">
    <w:p w14:paraId="6AE4A77F" w14:textId="77777777" w:rsidR="00684D3D" w:rsidRDefault="00684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9B7D1" w14:textId="77777777" w:rsidR="00684D3D" w:rsidRDefault="00684D3D">
      <w:pPr>
        <w:spacing w:after="0"/>
      </w:pPr>
      <w:r>
        <w:separator/>
      </w:r>
    </w:p>
  </w:footnote>
  <w:footnote w:type="continuationSeparator" w:id="0">
    <w:p w14:paraId="0ED5E6C5" w14:textId="77777777" w:rsidR="00684D3D" w:rsidRDefault="00684D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14048"/>
    <w:rsid w:val="000A2AB4"/>
    <w:rsid w:val="000D1652"/>
    <w:rsid w:val="001B64FF"/>
    <w:rsid w:val="00362B0E"/>
    <w:rsid w:val="003864A1"/>
    <w:rsid w:val="003D6DA0"/>
    <w:rsid w:val="003E62C4"/>
    <w:rsid w:val="004A54A7"/>
    <w:rsid w:val="004B39B4"/>
    <w:rsid w:val="00684D3D"/>
    <w:rsid w:val="00695DF5"/>
    <w:rsid w:val="006C1C90"/>
    <w:rsid w:val="006D62D9"/>
    <w:rsid w:val="007C7AF8"/>
    <w:rsid w:val="00804FAD"/>
    <w:rsid w:val="0093246E"/>
    <w:rsid w:val="00953390"/>
    <w:rsid w:val="00A07838"/>
    <w:rsid w:val="00A86603"/>
    <w:rsid w:val="00B14922"/>
    <w:rsid w:val="00B32F21"/>
    <w:rsid w:val="00D77831"/>
    <w:rsid w:val="00FC06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69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acquisition-operating-framewor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5660</Characters>
  <Application>Microsoft Office Word</Application>
  <DocSecurity>0</DocSecurity>
  <Lines>47</Lines>
  <Paragraphs>13</Paragraphs>
  <ScaleCrop>false</ScaleCrop>
  <Company/>
  <LinksUpToDate>false</LinksUpToDate>
  <CharactersWithSpaces>6639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2022-06-14T10:08:00Z</dcterms:created>
  <dcterms:modified xsi:type="dcterms:W3CDTF">2022-06-14T10:08:00Z</dcterms:modified>
</cp:coreProperties>
</file>